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07" w:rsidRDefault="005C4E07" w:rsidP="00610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6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B643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7620" cy="642570"/>
            <wp:effectExtent l="0" t="0" r="0" b="0"/>
            <wp:docPr id="3" name="Рисунок 3" descr="C:\Users\Zver\Downloads\УДМУРТСКАЯ РЕСПУБЛИКА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ver\Downloads\УДМУРТСКАЯ РЕСПУБЛИКА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163" cy="64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E07" w:rsidRDefault="005C4E07" w:rsidP="00610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F6D" w:rsidRPr="00E9523F" w:rsidRDefault="00062221" w:rsidP="000622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Удмуртии переоценят </w:t>
      </w:r>
      <w:r w:rsidR="00E9523F" w:rsidRPr="00E9523F">
        <w:rPr>
          <w:rFonts w:ascii="Times New Roman" w:hAnsi="Times New Roman" w:cs="Times New Roman"/>
          <w:b/>
          <w:sz w:val="32"/>
          <w:szCs w:val="32"/>
        </w:rPr>
        <w:t>54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E9523F" w:rsidRPr="00E9523F">
        <w:rPr>
          <w:rFonts w:ascii="Times New Roman" w:hAnsi="Times New Roman" w:cs="Times New Roman"/>
          <w:b/>
          <w:sz w:val="32"/>
          <w:szCs w:val="32"/>
        </w:rPr>
        <w:t xml:space="preserve"> тыс. земельных</w:t>
      </w:r>
      <w:r w:rsidR="0075477A" w:rsidRPr="00E9523F">
        <w:rPr>
          <w:rFonts w:ascii="Times New Roman" w:hAnsi="Times New Roman" w:cs="Times New Roman"/>
          <w:b/>
          <w:sz w:val="32"/>
          <w:szCs w:val="32"/>
        </w:rPr>
        <w:t xml:space="preserve"> участ</w:t>
      </w:r>
      <w:r w:rsidR="00E9523F" w:rsidRPr="00E9523F">
        <w:rPr>
          <w:rFonts w:ascii="Times New Roman" w:hAnsi="Times New Roman" w:cs="Times New Roman"/>
          <w:b/>
          <w:sz w:val="32"/>
          <w:szCs w:val="32"/>
        </w:rPr>
        <w:t>ков</w:t>
      </w:r>
    </w:p>
    <w:p w:rsidR="00E9523F" w:rsidRDefault="0075477A" w:rsidP="00E9523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523F">
        <w:rPr>
          <w:rFonts w:ascii="Times New Roman" w:hAnsi="Times New Roman" w:cs="Times New Roman"/>
          <w:i/>
          <w:sz w:val="26"/>
          <w:szCs w:val="26"/>
        </w:rPr>
        <w:t>В 20</w:t>
      </w:r>
      <w:r w:rsidR="00E9523F" w:rsidRPr="00E9523F">
        <w:rPr>
          <w:rFonts w:ascii="Times New Roman" w:hAnsi="Times New Roman" w:cs="Times New Roman"/>
          <w:i/>
          <w:sz w:val="26"/>
          <w:szCs w:val="26"/>
        </w:rPr>
        <w:t>2</w:t>
      </w:r>
      <w:r w:rsidRPr="00E9523F">
        <w:rPr>
          <w:rFonts w:ascii="Times New Roman" w:hAnsi="Times New Roman" w:cs="Times New Roman"/>
          <w:i/>
          <w:sz w:val="26"/>
          <w:szCs w:val="26"/>
        </w:rPr>
        <w:t xml:space="preserve">0 году </w:t>
      </w:r>
      <w:r w:rsidR="00E9523F" w:rsidRPr="00E9523F">
        <w:rPr>
          <w:rFonts w:ascii="Times New Roman" w:hAnsi="Times New Roman" w:cs="Times New Roman"/>
          <w:i/>
          <w:sz w:val="26"/>
          <w:szCs w:val="26"/>
        </w:rPr>
        <w:t>на</w:t>
      </w:r>
      <w:r w:rsidRPr="00E9523F">
        <w:rPr>
          <w:rFonts w:ascii="Times New Roman" w:hAnsi="Times New Roman" w:cs="Times New Roman"/>
          <w:i/>
          <w:sz w:val="26"/>
          <w:szCs w:val="26"/>
        </w:rPr>
        <w:t xml:space="preserve"> территории Удмуртской </w:t>
      </w:r>
      <w:r w:rsidR="00E9523F" w:rsidRPr="00E9523F">
        <w:rPr>
          <w:rFonts w:ascii="Times New Roman" w:hAnsi="Times New Roman" w:cs="Times New Roman"/>
          <w:i/>
          <w:sz w:val="26"/>
          <w:szCs w:val="26"/>
        </w:rPr>
        <w:t>Р</w:t>
      </w:r>
      <w:r w:rsidRPr="00E9523F">
        <w:rPr>
          <w:rFonts w:ascii="Times New Roman" w:hAnsi="Times New Roman" w:cs="Times New Roman"/>
          <w:i/>
          <w:sz w:val="26"/>
          <w:szCs w:val="26"/>
        </w:rPr>
        <w:t>еспублики будет проведена переоценка кадастровой стоимости всех земель населенных пунктов и земель промышленности. Н</w:t>
      </w:r>
      <w:r w:rsidR="00610F6D" w:rsidRPr="00E9523F">
        <w:rPr>
          <w:rFonts w:ascii="Times New Roman" w:hAnsi="Times New Roman" w:cs="Times New Roman"/>
          <w:i/>
          <w:sz w:val="26"/>
          <w:szCs w:val="26"/>
        </w:rPr>
        <w:t xml:space="preserve">овая стоимость будет установлена для </w:t>
      </w:r>
      <w:r w:rsidR="00E9523F">
        <w:rPr>
          <w:rFonts w:ascii="Times New Roman" w:hAnsi="Times New Roman" w:cs="Times New Roman"/>
          <w:i/>
          <w:sz w:val="26"/>
          <w:szCs w:val="26"/>
        </w:rPr>
        <w:t>541</w:t>
      </w:r>
      <w:r w:rsidR="00610F6D" w:rsidRPr="00E9523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9523F" w:rsidRPr="00E9523F">
        <w:rPr>
          <w:rFonts w:ascii="Times New Roman" w:hAnsi="Times New Roman" w:cs="Times New Roman"/>
          <w:i/>
          <w:sz w:val="26"/>
          <w:szCs w:val="26"/>
        </w:rPr>
        <w:t>тысяч</w:t>
      </w:r>
      <w:r w:rsidR="00E9523F">
        <w:rPr>
          <w:rFonts w:ascii="Times New Roman" w:hAnsi="Times New Roman" w:cs="Times New Roman"/>
          <w:i/>
          <w:sz w:val="26"/>
          <w:szCs w:val="26"/>
        </w:rPr>
        <w:t>и участков.</w:t>
      </w:r>
    </w:p>
    <w:p w:rsidR="00E9523F" w:rsidRPr="00E9523F" w:rsidRDefault="00E9523F" w:rsidP="00E9523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5411D" w:rsidRDefault="00912F4A" w:rsidP="00E952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Кадастровая стоимость будет актуализирована для 5</w:t>
      </w:r>
      <w:r w:rsidR="00062221" w:rsidRPr="00062221">
        <w:rPr>
          <w:rFonts w:ascii="Times New Roman" w:hAnsi="Times New Roman" w:cs="Times New Roman"/>
          <w:sz w:val="26"/>
          <w:szCs w:val="26"/>
        </w:rPr>
        <w:t>26 </w:t>
      </w:r>
      <w:r w:rsidR="003D09DC">
        <w:rPr>
          <w:rFonts w:ascii="Times New Roman" w:hAnsi="Times New Roman" w:cs="Times New Roman"/>
          <w:sz w:val="26"/>
          <w:szCs w:val="26"/>
        </w:rPr>
        <w:t>тыс. участков из земель населенных пунктов и 15</w:t>
      </w:r>
      <w:r w:rsidR="00062221" w:rsidRPr="00062221">
        <w:rPr>
          <w:rFonts w:ascii="Times New Roman" w:hAnsi="Times New Roman" w:cs="Times New Roman"/>
          <w:sz w:val="26"/>
          <w:szCs w:val="26"/>
        </w:rPr>
        <w:t>,</w:t>
      </w:r>
      <w:r w:rsidR="003D09DC">
        <w:rPr>
          <w:rFonts w:ascii="Times New Roman" w:hAnsi="Times New Roman" w:cs="Times New Roman"/>
          <w:sz w:val="26"/>
          <w:szCs w:val="26"/>
        </w:rPr>
        <w:t>5 тыс. участко</w:t>
      </w:r>
      <w:r w:rsidR="0045411D">
        <w:rPr>
          <w:rFonts w:ascii="Times New Roman" w:hAnsi="Times New Roman" w:cs="Times New Roman"/>
          <w:sz w:val="26"/>
          <w:szCs w:val="26"/>
        </w:rPr>
        <w:t>в</w:t>
      </w:r>
      <w:r w:rsidR="003D09DC">
        <w:rPr>
          <w:rFonts w:ascii="Times New Roman" w:hAnsi="Times New Roman" w:cs="Times New Roman"/>
          <w:sz w:val="26"/>
          <w:szCs w:val="26"/>
        </w:rPr>
        <w:t xml:space="preserve"> из земель промышленности.</w:t>
      </w:r>
      <w:r w:rsidR="00062221" w:rsidRPr="00062221">
        <w:rPr>
          <w:rFonts w:ascii="Times New Roman" w:hAnsi="Times New Roman" w:cs="Times New Roman"/>
          <w:sz w:val="26"/>
          <w:szCs w:val="26"/>
        </w:rPr>
        <w:t xml:space="preserve"> </w:t>
      </w:r>
      <w:r w:rsidR="003D09DC">
        <w:rPr>
          <w:rFonts w:ascii="Times New Roman" w:hAnsi="Times New Roman" w:cs="Times New Roman"/>
          <w:sz w:val="26"/>
          <w:szCs w:val="26"/>
        </w:rPr>
        <w:t xml:space="preserve">Сегодня их общая кадастровая стоимость составляет 364 </w:t>
      </w:r>
      <w:r w:rsidR="0045411D" w:rsidRPr="008F568E">
        <w:rPr>
          <w:rFonts w:ascii="Times New Roman" w:hAnsi="Times New Roman" w:cs="Times New Roman"/>
          <w:sz w:val="26"/>
          <w:szCs w:val="26"/>
        </w:rPr>
        <w:t>млдр</w:t>
      </w:r>
      <w:r w:rsidR="008F568E">
        <w:rPr>
          <w:rFonts w:ascii="Times New Roman" w:hAnsi="Times New Roman" w:cs="Times New Roman"/>
          <w:sz w:val="26"/>
          <w:szCs w:val="26"/>
        </w:rPr>
        <w:t>.</w:t>
      </w:r>
      <w:r w:rsidR="0045411D">
        <w:rPr>
          <w:rFonts w:ascii="Times New Roman" w:hAnsi="Times New Roman" w:cs="Times New Roman"/>
          <w:sz w:val="26"/>
          <w:szCs w:val="26"/>
        </w:rPr>
        <w:t xml:space="preserve"> </w:t>
      </w:r>
      <w:r w:rsidR="008F568E">
        <w:rPr>
          <w:rFonts w:ascii="Times New Roman" w:hAnsi="Times New Roman" w:cs="Times New Roman"/>
          <w:sz w:val="26"/>
          <w:szCs w:val="26"/>
        </w:rPr>
        <w:t>рублей</w:t>
      </w:r>
      <w:r w:rsidR="003D09DC">
        <w:rPr>
          <w:rFonts w:ascii="Times New Roman" w:hAnsi="Times New Roman" w:cs="Times New Roman"/>
          <w:sz w:val="26"/>
          <w:szCs w:val="26"/>
        </w:rPr>
        <w:t>.</w:t>
      </w:r>
    </w:p>
    <w:p w:rsidR="00E9523F" w:rsidRDefault="00610F6D" w:rsidP="00E952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411D">
        <w:rPr>
          <w:rFonts w:ascii="Times New Roman" w:hAnsi="Times New Roman" w:cs="Times New Roman"/>
          <w:i/>
          <w:sz w:val="26"/>
          <w:szCs w:val="26"/>
        </w:rPr>
        <w:t xml:space="preserve">«Переоценка затрагивает интересы </w:t>
      </w:r>
      <w:r w:rsidR="00136DF2">
        <w:rPr>
          <w:rFonts w:ascii="Times New Roman" w:hAnsi="Times New Roman" w:cs="Times New Roman"/>
          <w:i/>
          <w:sz w:val="26"/>
          <w:szCs w:val="26"/>
        </w:rPr>
        <w:t xml:space="preserve">большинства </w:t>
      </w:r>
      <w:r w:rsidRPr="0045411D">
        <w:rPr>
          <w:rFonts w:ascii="Times New Roman" w:hAnsi="Times New Roman" w:cs="Times New Roman"/>
          <w:i/>
          <w:sz w:val="26"/>
          <w:szCs w:val="26"/>
        </w:rPr>
        <w:t xml:space="preserve">жителей республики, </w:t>
      </w:r>
      <w:r w:rsidR="0075477A" w:rsidRPr="0045411D">
        <w:rPr>
          <w:rFonts w:ascii="Times New Roman" w:hAnsi="Times New Roman" w:cs="Times New Roman"/>
          <w:i/>
          <w:sz w:val="26"/>
          <w:szCs w:val="26"/>
        </w:rPr>
        <w:t>поскольку практически все дома – частные и многоквартирные - построены на участках, относящихся к землям населенных пунктов</w:t>
      </w:r>
      <w:r w:rsidR="00136DF2">
        <w:rPr>
          <w:rFonts w:ascii="Times New Roman" w:hAnsi="Times New Roman" w:cs="Times New Roman"/>
          <w:i/>
          <w:sz w:val="26"/>
          <w:szCs w:val="26"/>
        </w:rPr>
        <w:t>»</w:t>
      </w:r>
      <w:r w:rsidR="0045411D">
        <w:rPr>
          <w:rFonts w:ascii="Times New Roman" w:hAnsi="Times New Roman" w:cs="Times New Roman"/>
          <w:i/>
          <w:sz w:val="26"/>
          <w:szCs w:val="26"/>
        </w:rPr>
        <w:t>,</w:t>
      </w:r>
      <w:r w:rsidR="002700FB" w:rsidRPr="00E9523F">
        <w:rPr>
          <w:rFonts w:ascii="Times New Roman" w:hAnsi="Times New Roman" w:cs="Times New Roman"/>
          <w:sz w:val="26"/>
          <w:szCs w:val="26"/>
        </w:rPr>
        <w:t xml:space="preserve"> – говорит</w:t>
      </w:r>
      <w:r w:rsidRPr="00E9523F">
        <w:rPr>
          <w:rFonts w:ascii="Times New Roman" w:hAnsi="Times New Roman" w:cs="Times New Roman"/>
          <w:sz w:val="26"/>
          <w:szCs w:val="26"/>
        </w:rPr>
        <w:t xml:space="preserve"> </w:t>
      </w:r>
      <w:r w:rsidRPr="00E9523F">
        <w:rPr>
          <w:rFonts w:ascii="Times New Roman" w:hAnsi="Times New Roman" w:cs="Times New Roman"/>
          <w:b/>
          <w:sz w:val="26"/>
          <w:szCs w:val="26"/>
        </w:rPr>
        <w:t xml:space="preserve">заместитель директора </w:t>
      </w:r>
      <w:r w:rsidR="00BE277B" w:rsidRPr="00E9523F">
        <w:rPr>
          <w:rFonts w:ascii="Times New Roman" w:hAnsi="Times New Roman" w:cs="Times New Roman"/>
          <w:b/>
          <w:sz w:val="26"/>
          <w:szCs w:val="26"/>
        </w:rPr>
        <w:t>К</w:t>
      </w:r>
      <w:r w:rsidRPr="00E9523F">
        <w:rPr>
          <w:rFonts w:ascii="Times New Roman" w:hAnsi="Times New Roman" w:cs="Times New Roman"/>
          <w:b/>
          <w:sz w:val="26"/>
          <w:szCs w:val="26"/>
        </w:rPr>
        <w:t>адастровой палаты по Удмуртской Республике Екатерина Рублева.</w:t>
      </w:r>
    </w:p>
    <w:p w:rsidR="00062221" w:rsidRDefault="00610F6D" w:rsidP="00E952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523F">
        <w:rPr>
          <w:rFonts w:ascii="Times New Roman" w:hAnsi="Times New Roman" w:cs="Times New Roman"/>
          <w:sz w:val="26"/>
          <w:szCs w:val="26"/>
        </w:rPr>
        <w:t xml:space="preserve">Работы уже ведутся – </w:t>
      </w:r>
      <w:r w:rsidR="008F568E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Pr="00E9523F">
        <w:rPr>
          <w:rFonts w:ascii="Times New Roman" w:hAnsi="Times New Roman" w:cs="Times New Roman"/>
          <w:sz w:val="26"/>
          <w:szCs w:val="26"/>
        </w:rPr>
        <w:t>Росреестр</w:t>
      </w:r>
      <w:r w:rsidR="008F568E">
        <w:rPr>
          <w:rFonts w:ascii="Times New Roman" w:hAnsi="Times New Roman" w:cs="Times New Roman"/>
          <w:sz w:val="26"/>
          <w:szCs w:val="26"/>
        </w:rPr>
        <w:t>а по Удмуртской Республике</w:t>
      </w:r>
      <w:r w:rsidRPr="00E9523F">
        <w:rPr>
          <w:rFonts w:ascii="Times New Roman" w:hAnsi="Times New Roman" w:cs="Times New Roman"/>
          <w:sz w:val="26"/>
          <w:szCs w:val="26"/>
        </w:rPr>
        <w:t xml:space="preserve"> передал</w:t>
      </w:r>
      <w:r w:rsidR="008F568E">
        <w:rPr>
          <w:rFonts w:ascii="Times New Roman" w:hAnsi="Times New Roman" w:cs="Times New Roman"/>
          <w:sz w:val="26"/>
          <w:szCs w:val="26"/>
        </w:rPr>
        <w:t>о</w:t>
      </w:r>
      <w:r w:rsidRPr="00E9523F">
        <w:rPr>
          <w:rFonts w:ascii="Times New Roman" w:hAnsi="Times New Roman" w:cs="Times New Roman"/>
          <w:sz w:val="26"/>
          <w:szCs w:val="26"/>
        </w:rPr>
        <w:t xml:space="preserve"> список </w:t>
      </w:r>
      <w:r w:rsidR="00136DF2">
        <w:rPr>
          <w:rFonts w:ascii="Times New Roman" w:hAnsi="Times New Roman" w:cs="Times New Roman"/>
          <w:sz w:val="26"/>
          <w:szCs w:val="26"/>
        </w:rPr>
        <w:t>подлежащих переоценке</w:t>
      </w:r>
      <w:r w:rsidR="00136DF2" w:rsidRPr="00E9523F">
        <w:rPr>
          <w:rFonts w:ascii="Times New Roman" w:hAnsi="Times New Roman" w:cs="Times New Roman"/>
          <w:sz w:val="26"/>
          <w:szCs w:val="26"/>
        </w:rPr>
        <w:t xml:space="preserve"> </w:t>
      </w:r>
      <w:r w:rsidRPr="00E9523F">
        <w:rPr>
          <w:rFonts w:ascii="Times New Roman" w:hAnsi="Times New Roman" w:cs="Times New Roman"/>
          <w:sz w:val="26"/>
          <w:szCs w:val="26"/>
        </w:rPr>
        <w:t>объектов недвижимости</w:t>
      </w:r>
      <w:r w:rsidR="00062221">
        <w:rPr>
          <w:rFonts w:ascii="Times New Roman" w:hAnsi="Times New Roman" w:cs="Times New Roman"/>
          <w:sz w:val="26"/>
          <w:szCs w:val="26"/>
        </w:rPr>
        <w:t xml:space="preserve"> в </w:t>
      </w:r>
      <w:r w:rsidRPr="00E9523F">
        <w:rPr>
          <w:rFonts w:ascii="Times New Roman" w:hAnsi="Times New Roman" w:cs="Times New Roman"/>
          <w:sz w:val="26"/>
          <w:szCs w:val="26"/>
        </w:rPr>
        <w:t>Центр кадастровой оценки и технической инвентари</w:t>
      </w:r>
      <w:r w:rsidR="00E9523F">
        <w:rPr>
          <w:rFonts w:ascii="Times New Roman" w:hAnsi="Times New Roman" w:cs="Times New Roman"/>
          <w:sz w:val="26"/>
          <w:szCs w:val="26"/>
        </w:rPr>
        <w:t>зации недвижимого имущества. П</w:t>
      </w:r>
      <w:r w:rsidRPr="00E9523F">
        <w:rPr>
          <w:rFonts w:ascii="Times New Roman" w:hAnsi="Times New Roman" w:cs="Times New Roman"/>
          <w:sz w:val="26"/>
          <w:szCs w:val="26"/>
        </w:rPr>
        <w:t>редварительные данные по результатам переоценки</w:t>
      </w:r>
      <w:r w:rsidR="00E9523F" w:rsidRPr="00E9523F">
        <w:rPr>
          <w:rFonts w:ascii="Times New Roman" w:hAnsi="Times New Roman" w:cs="Times New Roman"/>
          <w:sz w:val="26"/>
          <w:szCs w:val="26"/>
        </w:rPr>
        <w:t xml:space="preserve"> будут опубликованы на сайте центра</w:t>
      </w:r>
      <w:r w:rsidR="00E9523F">
        <w:rPr>
          <w:rFonts w:ascii="Times New Roman" w:hAnsi="Times New Roman" w:cs="Times New Roman"/>
          <w:sz w:val="26"/>
          <w:szCs w:val="26"/>
        </w:rPr>
        <w:t xml:space="preserve"> во втором полугодии 2020 года</w:t>
      </w:r>
      <w:r w:rsidRPr="00E9523F">
        <w:rPr>
          <w:rFonts w:ascii="Times New Roman" w:hAnsi="Times New Roman" w:cs="Times New Roman"/>
          <w:sz w:val="26"/>
          <w:szCs w:val="26"/>
        </w:rPr>
        <w:t>. Жители республики смогут ознакомиться с ни</w:t>
      </w:r>
      <w:r w:rsidR="00062221">
        <w:rPr>
          <w:rFonts w:ascii="Times New Roman" w:hAnsi="Times New Roman" w:cs="Times New Roman"/>
          <w:sz w:val="26"/>
          <w:szCs w:val="26"/>
        </w:rPr>
        <w:t>ми и высказать свои замечания.</w:t>
      </w:r>
    </w:p>
    <w:p w:rsidR="00E8667C" w:rsidRPr="00E9523F" w:rsidRDefault="00610F6D" w:rsidP="00E952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523F">
        <w:rPr>
          <w:rFonts w:ascii="Times New Roman" w:hAnsi="Times New Roman" w:cs="Times New Roman"/>
          <w:sz w:val="26"/>
          <w:szCs w:val="26"/>
        </w:rPr>
        <w:t>Напомним, в 201</w:t>
      </w:r>
      <w:r w:rsidR="00E8667C" w:rsidRPr="00E9523F">
        <w:rPr>
          <w:rFonts w:ascii="Times New Roman" w:hAnsi="Times New Roman" w:cs="Times New Roman"/>
          <w:sz w:val="26"/>
          <w:szCs w:val="26"/>
        </w:rPr>
        <w:t>9</w:t>
      </w:r>
      <w:r w:rsidRPr="00E9523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BB2475" w:rsidRPr="00E9523F">
        <w:rPr>
          <w:rFonts w:ascii="Times New Roman" w:hAnsi="Times New Roman" w:cs="Times New Roman"/>
          <w:sz w:val="26"/>
          <w:szCs w:val="26"/>
        </w:rPr>
        <w:t>в Удмуртии были переоценены</w:t>
      </w:r>
      <w:r w:rsidR="00E8667C" w:rsidRPr="00E9523F">
        <w:rPr>
          <w:rFonts w:ascii="Times New Roman" w:hAnsi="Times New Roman" w:cs="Times New Roman"/>
          <w:sz w:val="26"/>
          <w:szCs w:val="26"/>
        </w:rPr>
        <w:t xml:space="preserve"> здани</w:t>
      </w:r>
      <w:r w:rsidR="00BB2475" w:rsidRPr="00E9523F">
        <w:rPr>
          <w:rFonts w:ascii="Times New Roman" w:hAnsi="Times New Roman" w:cs="Times New Roman"/>
          <w:sz w:val="26"/>
          <w:szCs w:val="26"/>
        </w:rPr>
        <w:t>я</w:t>
      </w:r>
      <w:r w:rsidR="00E8667C" w:rsidRPr="00E9523F">
        <w:rPr>
          <w:rFonts w:ascii="Times New Roman" w:hAnsi="Times New Roman" w:cs="Times New Roman"/>
          <w:sz w:val="26"/>
          <w:szCs w:val="26"/>
        </w:rPr>
        <w:t>, сооружени</w:t>
      </w:r>
      <w:r w:rsidR="00BB2475" w:rsidRPr="00E9523F">
        <w:rPr>
          <w:rFonts w:ascii="Times New Roman" w:hAnsi="Times New Roman" w:cs="Times New Roman"/>
          <w:sz w:val="26"/>
          <w:szCs w:val="26"/>
        </w:rPr>
        <w:t>я</w:t>
      </w:r>
      <w:r w:rsidR="00E8667C" w:rsidRPr="00E9523F">
        <w:rPr>
          <w:rFonts w:ascii="Times New Roman" w:hAnsi="Times New Roman" w:cs="Times New Roman"/>
          <w:sz w:val="26"/>
          <w:szCs w:val="26"/>
        </w:rPr>
        <w:t>, машино-мест</w:t>
      </w:r>
      <w:r w:rsidR="00BB2475" w:rsidRPr="00E9523F">
        <w:rPr>
          <w:rFonts w:ascii="Times New Roman" w:hAnsi="Times New Roman" w:cs="Times New Roman"/>
          <w:sz w:val="26"/>
          <w:szCs w:val="26"/>
        </w:rPr>
        <w:t>а</w:t>
      </w:r>
      <w:r w:rsidR="00E8667C" w:rsidRPr="00E9523F">
        <w:rPr>
          <w:rFonts w:ascii="Times New Roman" w:hAnsi="Times New Roman" w:cs="Times New Roman"/>
          <w:sz w:val="26"/>
          <w:szCs w:val="26"/>
        </w:rPr>
        <w:t xml:space="preserve">, </w:t>
      </w:r>
      <w:r w:rsidR="00BB2475" w:rsidRPr="00E9523F">
        <w:rPr>
          <w:rFonts w:ascii="Times New Roman" w:hAnsi="Times New Roman" w:cs="Times New Roman"/>
          <w:sz w:val="26"/>
          <w:szCs w:val="26"/>
        </w:rPr>
        <w:t>земли</w:t>
      </w:r>
      <w:r w:rsidR="00E8667C" w:rsidRPr="00E9523F">
        <w:rPr>
          <w:rFonts w:ascii="Times New Roman" w:hAnsi="Times New Roman" w:cs="Times New Roman"/>
          <w:sz w:val="26"/>
          <w:szCs w:val="26"/>
        </w:rPr>
        <w:t xml:space="preserve"> сельхозназначения, особо охраняемы</w:t>
      </w:r>
      <w:r w:rsidR="00BB2475" w:rsidRPr="00E9523F">
        <w:rPr>
          <w:rFonts w:ascii="Times New Roman" w:hAnsi="Times New Roman" w:cs="Times New Roman"/>
          <w:sz w:val="26"/>
          <w:szCs w:val="26"/>
        </w:rPr>
        <w:t>е</w:t>
      </w:r>
      <w:r w:rsidR="00E8667C" w:rsidRPr="00E9523F">
        <w:rPr>
          <w:rFonts w:ascii="Times New Roman" w:hAnsi="Times New Roman" w:cs="Times New Roman"/>
          <w:sz w:val="26"/>
          <w:szCs w:val="26"/>
        </w:rPr>
        <w:t xml:space="preserve"> территори</w:t>
      </w:r>
      <w:r w:rsidR="00BB2475" w:rsidRPr="00E9523F">
        <w:rPr>
          <w:rFonts w:ascii="Times New Roman" w:hAnsi="Times New Roman" w:cs="Times New Roman"/>
          <w:sz w:val="26"/>
          <w:szCs w:val="26"/>
        </w:rPr>
        <w:t>и</w:t>
      </w:r>
      <w:r w:rsidR="00E8667C" w:rsidRPr="00E9523F">
        <w:rPr>
          <w:rFonts w:ascii="Times New Roman" w:hAnsi="Times New Roman" w:cs="Times New Roman"/>
          <w:sz w:val="26"/>
          <w:szCs w:val="26"/>
        </w:rPr>
        <w:t>, зем</w:t>
      </w:r>
      <w:r w:rsidR="00062221">
        <w:rPr>
          <w:rFonts w:ascii="Times New Roman" w:hAnsi="Times New Roman" w:cs="Times New Roman"/>
          <w:sz w:val="26"/>
          <w:szCs w:val="26"/>
        </w:rPr>
        <w:t>ли</w:t>
      </w:r>
      <w:r w:rsidR="00E8667C" w:rsidRPr="00E9523F">
        <w:rPr>
          <w:rFonts w:ascii="Times New Roman" w:hAnsi="Times New Roman" w:cs="Times New Roman"/>
          <w:sz w:val="26"/>
          <w:szCs w:val="26"/>
        </w:rPr>
        <w:t xml:space="preserve"> водного и лесного фонда. </w:t>
      </w:r>
      <w:r w:rsidR="00BB2475" w:rsidRPr="00E9523F">
        <w:rPr>
          <w:rFonts w:ascii="Times New Roman" w:hAnsi="Times New Roman" w:cs="Times New Roman"/>
          <w:sz w:val="26"/>
          <w:szCs w:val="26"/>
        </w:rPr>
        <w:t xml:space="preserve">Всего новая </w:t>
      </w:r>
      <w:r w:rsidR="00E8667C" w:rsidRPr="00E9523F">
        <w:rPr>
          <w:rFonts w:ascii="Times New Roman" w:hAnsi="Times New Roman" w:cs="Times New Roman"/>
          <w:sz w:val="26"/>
          <w:szCs w:val="26"/>
        </w:rPr>
        <w:t xml:space="preserve"> стоимость б</w:t>
      </w:r>
      <w:r w:rsidR="00BB2475" w:rsidRPr="00E9523F">
        <w:rPr>
          <w:rFonts w:ascii="Times New Roman" w:hAnsi="Times New Roman" w:cs="Times New Roman"/>
          <w:sz w:val="26"/>
          <w:szCs w:val="26"/>
        </w:rPr>
        <w:t>ыла</w:t>
      </w:r>
      <w:r w:rsidR="00E8667C" w:rsidRPr="00E9523F">
        <w:rPr>
          <w:rFonts w:ascii="Times New Roman" w:hAnsi="Times New Roman" w:cs="Times New Roman"/>
          <w:sz w:val="26"/>
          <w:szCs w:val="26"/>
        </w:rPr>
        <w:t xml:space="preserve"> установлена для более чем 686 тыс</w:t>
      </w:r>
      <w:r w:rsidR="0045411D">
        <w:rPr>
          <w:rFonts w:ascii="Times New Roman" w:hAnsi="Times New Roman" w:cs="Times New Roman"/>
          <w:sz w:val="26"/>
          <w:szCs w:val="26"/>
        </w:rPr>
        <w:t>.</w:t>
      </w:r>
      <w:r w:rsidR="00E8667C" w:rsidRPr="00E9523F">
        <w:rPr>
          <w:rFonts w:ascii="Times New Roman" w:hAnsi="Times New Roman" w:cs="Times New Roman"/>
          <w:sz w:val="26"/>
          <w:szCs w:val="26"/>
        </w:rPr>
        <w:t xml:space="preserve"> объектов недвижимости.</w:t>
      </w:r>
    </w:p>
    <w:p w:rsidR="0075477A" w:rsidRPr="0045411D" w:rsidRDefault="0075477A" w:rsidP="00E9523F">
      <w:pPr>
        <w:pStyle w:val="a4"/>
        <w:spacing w:before="0" w:beforeAutospacing="0" w:after="0" w:afterAutospacing="0"/>
        <w:ind w:firstLine="851"/>
        <w:jc w:val="both"/>
        <w:rPr>
          <w:i/>
          <w:sz w:val="26"/>
          <w:szCs w:val="26"/>
        </w:rPr>
      </w:pPr>
      <w:r w:rsidRPr="00E9523F">
        <w:rPr>
          <w:sz w:val="26"/>
          <w:szCs w:val="26"/>
        </w:rPr>
        <w:t>«</w:t>
      </w:r>
      <w:r w:rsidRPr="00E9523F">
        <w:rPr>
          <w:i/>
          <w:sz w:val="26"/>
          <w:szCs w:val="26"/>
        </w:rPr>
        <w:t>Кадастровая стоимость зависит от множества показателей: категории земель, вида разрешённого использования, материала, наличия обременений, близости инфраструктуры, коммуникационных сетей, транспор</w:t>
      </w:r>
      <w:r w:rsidR="0045411D">
        <w:rPr>
          <w:i/>
          <w:sz w:val="26"/>
          <w:szCs w:val="26"/>
        </w:rPr>
        <w:t>тного сообщения и многих других</w:t>
      </w:r>
      <w:r w:rsidRPr="00E9523F">
        <w:rPr>
          <w:i/>
          <w:sz w:val="26"/>
          <w:szCs w:val="26"/>
        </w:rPr>
        <w:t>,</w:t>
      </w:r>
      <w:r w:rsidRPr="00E9523F">
        <w:rPr>
          <w:sz w:val="26"/>
          <w:szCs w:val="26"/>
        </w:rPr>
        <w:t xml:space="preserve"> - </w:t>
      </w:r>
      <w:r w:rsidR="00062221">
        <w:rPr>
          <w:sz w:val="26"/>
          <w:szCs w:val="26"/>
        </w:rPr>
        <w:t>отмечает</w:t>
      </w:r>
      <w:r w:rsidRPr="00E9523F">
        <w:rPr>
          <w:b/>
          <w:sz w:val="26"/>
          <w:szCs w:val="26"/>
        </w:rPr>
        <w:t xml:space="preserve"> Екатерина Рублева</w:t>
      </w:r>
      <w:r w:rsidRPr="00E9523F">
        <w:rPr>
          <w:sz w:val="26"/>
          <w:szCs w:val="26"/>
        </w:rPr>
        <w:t xml:space="preserve">. </w:t>
      </w:r>
      <w:r w:rsidR="0045411D">
        <w:rPr>
          <w:sz w:val="26"/>
          <w:szCs w:val="26"/>
        </w:rPr>
        <w:t xml:space="preserve">– </w:t>
      </w:r>
      <w:r w:rsidR="00136DF2">
        <w:rPr>
          <w:i/>
          <w:sz w:val="26"/>
          <w:szCs w:val="26"/>
        </w:rPr>
        <w:t>П</w:t>
      </w:r>
      <w:r w:rsidR="0045411D" w:rsidRPr="0045411D">
        <w:rPr>
          <w:i/>
          <w:sz w:val="26"/>
          <w:szCs w:val="26"/>
        </w:rPr>
        <w:t>осле актуализации</w:t>
      </w:r>
      <w:r w:rsidR="00136DF2">
        <w:rPr>
          <w:i/>
          <w:sz w:val="26"/>
          <w:szCs w:val="26"/>
        </w:rPr>
        <w:t xml:space="preserve"> она</w:t>
      </w:r>
      <w:r w:rsidR="0045411D" w:rsidRPr="0045411D">
        <w:rPr>
          <w:i/>
          <w:sz w:val="26"/>
          <w:szCs w:val="26"/>
        </w:rPr>
        <w:t xml:space="preserve"> может  как повыситься, так и  понизиться</w:t>
      </w:r>
      <w:r w:rsidR="00136DF2">
        <w:rPr>
          <w:i/>
          <w:sz w:val="26"/>
          <w:szCs w:val="26"/>
        </w:rPr>
        <w:t>, а может остаться прежней</w:t>
      </w:r>
      <w:r w:rsidR="0045411D" w:rsidRPr="0045411D">
        <w:rPr>
          <w:i/>
          <w:sz w:val="26"/>
          <w:szCs w:val="26"/>
        </w:rPr>
        <w:t>»</w:t>
      </w:r>
      <w:r w:rsidR="0045411D">
        <w:rPr>
          <w:i/>
          <w:sz w:val="26"/>
          <w:szCs w:val="26"/>
        </w:rPr>
        <w:t>.</w:t>
      </w:r>
    </w:p>
    <w:p w:rsidR="001103B7" w:rsidRPr="00E9523F" w:rsidRDefault="001103B7" w:rsidP="00E952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523F">
        <w:rPr>
          <w:rFonts w:ascii="Times New Roman" w:hAnsi="Times New Roman" w:cs="Times New Roman"/>
          <w:sz w:val="26"/>
          <w:szCs w:val="26"/>
        </w:rPr>
        <w:t xml:space="preserve">Узнать </w:t>
      </w:r>
      <w:r w:rsidR="00062221">
        <w:rPr>
          <w:rFonts w:ascii="Times New Roman" w:hAnsi="Times New Roman" w:cs="Times New Roman"/>
          <w:sz w:val="26"/>
          <w:szCs w:val="26"/>
        </w:rPr>
        <w:t xml:space="preserve">актуальную </w:t>
      </w:r>
      <w:r w:rsidRPr="00E9523F">
        <w:rPr>
          <w:rFonts w:ascii="Times New Roman" w:hAnsi="Times New Roman" w:cs="Times New Roman"/>
          <w:sz w:val="26"/>
          <w:szCs w:val="26"/>
        </w:rPr>
        <w:t xml:space="preserve">кадастровую стоимость </w:t>
      </w:r>
      <w:r w:rsidR="00136DF2">
        <w:rPr>
          <w:rFonts w:ascii="Times New Roman" w:hAnsi="Times New Roman" w:cs="Times New Roman"/>
          <w:sz w:val="26"/>
          <w:szCs w:val="26"/>
        </w:rPr>
        <w:t xml:space="preserve">своей </w:t>
      </w:r>
      <w:r w:rsidRPr="00E9523F">
        <w:rPr>
          <w:rFonts w:ascii="Times New Roman" w:hAnsi="Times New Roman" w:cs="Times New Roman"/>
          <w:sz w:val="26"/>
          <w:szCs w:val="26"/>
        </w:rPr>
        <w:t>недвижимости можно несколькими способами: на интернет-портале услуг Росреестра (www.rosreestr.ru) в разделах «Справочная информация по объектам недвижимости в режиме on-line» и «Публичная кадастровая карта», по бесплатному номеру 8-800-100-34-34 либо в одном из многофункциональных центров, заказав справку о кадастровой стоимости. Данные предоставляются бесплатно.</w:t>
      </w:r>
    </w:p>
    <w:p w:rsidR="0045411D" w:rsidRPr="00E9523F" w:rsidRDefault="0045411D" w:rsidP="00136DF2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5411D">
        <w:rPr>
          <w:b/>
          <w:sz w:val="26"/>
          <w:szCs w:val="26"/>
        </w:rPr>
        <w:t xml:space="preserve">Для справки: </w:t>
      </w:r>
      <w:r w:rsidRPr="00E9523F">
        <w:rPr>
          <w:sz w:val="26"/>
          <w:szCs w:val="26"/>
        </w:rPr>
        <w:t xml:space="preserve">Кадастровая стоимость – величина не постоянная, поскольку характеристики объектов недвижимости и инфраструктура вокруг них может измениться. Для ее актуализации не чаще, чем раз в три года, и не реже одного раза в 5 лет, проводится переоценка объектов недвижимости. Оценку проводит специально созданный для этих целей Центр кадастровой оценки и технической инвентаризации недвижимого имущества Удмуртской Республики. </w:t>
      </w:r>
    </w:p>
    <w:sectPr w:rsidR="0045411D" w:rsidRPr="00E9523F" w:rsidSect="00DF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10F6D"/>
    <w:rsid w:val="00062221"/>
    <w:rsid w:val="001103B7"/>
    <w:rsid w:val="00134497"/>
    <w:rsid w:val="00136DF2"/>
    <w:rsid w:val="00160669"/>
    <w:rsid w:val="002173CC"/>
    <w:rsid w:val="002700FB"/>
    <w:rsid w:val="003B4159"/>
    <w:rsid w:val="003D09DC"/>
    <w:rsid w:val="0045411D"/>
    <w:rsid w:val="004A0055"/>
    <w:rsid w:val="00531CAA"/>
    <w:rsid w:val="005A0D47"/>
    <w:rsid w:val="005C4E07"/>
    <w:rsid w:val="005E5571"/>
    <w:rsid w:val="00610F6D"/>
    <w:rsid w:val="006551C1"/>
    <w:rsid w:val="006F0D61"/>
    <w:rsid w:val="006F7AFD"/>
    <w:rsid w:val="0075477A"/>
    <w:rsid w:val="008F568E"/>
    <w:rsid w:val="008F7763"/>
    <w:rsid w:val="00912F4A"/>
    <w:rsid w:val="00A84EA6"/>
    <w:rsid w:val="00AA16A0"/>
    <w:rsid w:val="00B643B9"/>
    <w:rsid w:val="00BB2475"/>
    <w:rsid w:val="00BE277B"/>
    <w:rsid w:val="00DF3B16"/>
    <w:rsid w:val="00E8667C"/>
    <w:rsid w:val="00E9523F"/>
    <w:rsid w:val="00EE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61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10F6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5477A"/>
    <w:rPr>
      <w:i/>
      <w:iCs/>
    </w:rPr>
  </w:style>
  <w:style w:type="character" w:styleId="a6">
    <w:name w:val="Strong"/>
    <w:basedOn w:val="a0"/>
    <w:uiPriority w:val="22"/>
    <w:qFormat/>
    <w:rsid w:val="0075477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B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608D1B96</Template>
  <TotalTime>0</TotalTime>
  <Pages>1</Pages>
  <Words>392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Гарифуллина Марина Викторовна</cp:lastModifiedBy>
  <cp:revision>2</cp:revision>
  <dcterms:created xsi:type="dcterms:W3CDTF">2020-04-22T04:32:00Z</dcterms:created>
  <dcterms:modified xsi:type="dcterms:W3CDTF">2020-04-22T04:32:00Z</dcterms:modified>
</cp:coreProperties>
</file>