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EC4A2B">
        <w:rPr>
          <w:b/>
          <w:kern w:val="36"/>
          <w:sz w:val="32"/>
          <w:szCs w:val="32"/>
        </w:rPr>
        <w:t>Границ все больше</w:t>
      </w:r>
    </w:p>
    <w:p w:rsidR="00EC4A2B" w:rsidRPr="00EC4A2B" w:rsidRDefault="00EC4A2B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C4A2B">
        <w:rPr>
          <w:i/>
          <w:sz w:val="26"/>
          <w:szCs w:val="26"/>
        </w:rPr>
        <w:t>В 2018 год</w:t>
      </w:r>
      <w:r w:rsidR="004F2D10">
        <w:rPr>
          <w:i/>
          <w:sz w:val="26"/>
          <w:szCs w:val="26"/>
        </w:rPr>
        <w:t>у</w:t>
      </w:r>
      <w:r w:rsidRPr="00EC4A2B">
        <w:rPr>
          <w:i/>
          <w:sz w:val="26"/>
          <w:szCs w:val="26"/>
        </w:rPr>
        <w:t xml:space="preserve"> 21 населенный пункт Удмуртской Республики обрел свои границы.</w:t>
      </w:r>
      <w:r>
        <w:rPr>
          <w:sz w:val="26"/>
          <w:szCs w:val="26"/>
        </w:rPr>
        <w:t xml:space="preserve"> </w:t>
      </w: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сел, деревень и починков </w:t>
      </w:r>
      <w:proofErr w:type="spellStart"/>
      <w:r>
        <w:rPr>
          <w:sz w:val="26"/>
          <w:szCs w:val="26"/>
        </w:rPr>
        <w:t>Завьяловского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Увинского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Камбарского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Глазовского</w:t>
      </w:r>
      <w:proofErr w:type="spellEnd"/>
      <w:r>
        <w:rPr>
          <w:sz w:val="26"/>
          <w:szCs w:val="26"/>
        </w:rPr>
        <w:t xml:space="preserve"> районов были описаны и внесены в Единый государственный реестр недвижимости. </w:t>
      </w:r>
      <w:r w:rsidRPr="00766727">
        <w:rPr>
          <w:sz w:val="26"/>
          <w:szCs w:val="26"/>
        </w:rPr>
        <w:t xml:space="preserve">На </w:t>
      </w:r>
      <w:r>
        <w:rPr>
          <w:sz w:val="26"/>
          <w:szCs w:val="26"/>
        </w:rPr>
        <w:t>данный момент в этой базе данных</w:t>
      </w:r>
      <w:r w:rsidRPr="00766727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ится</w:t>
      </w:r>
      <w:r w:rsidRPr="00766727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766727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точном</w:t>
      </w:r>
      <w:r w:rsidRPr="00766727">
        <w:rPr>
          <w:sz w:val="26"/>
          <w:szCs w:val="26"/>
        </w:rPr>
        <w:t xml:space="preserve"> местоположении</w:t>
      </w:r>
      <w:r>
        <w:rPr>
          <w:sz w:val="26"/>
          <w:szCs w:val="26"/>
        </w:rPr>
        <w:t xml:space="preserve"> 41</w:t>
      </w:r>
      <w:r w:rsidRPr="007667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1963 </w:t>
      </w:r>
      <w:r w:rsidRPr="00766727">
        <w:rPr>
          <w:sz w:val="26"/>
          <w:szCs w:val="26"/>
        </w:rPr>
        <w:t xml:space="preserve">населённых пунктов </w:t>
      </w:r>
      <w:r>
        <w:rPr>
          <w:sz w:val="26"/>
          <w:szCs w:val="26"/>
        </w:rPr>
        <w:t>региона</w:t>
      </w:r>
      <w:r w:rsidRPr="00766727">
        <w:rPr>
          <w:sz w:val="26"/>
          <w:szCs w:val="26"/>
        </w:rPr>
        <w:t>.</w:t>
      </w:r>
    </w:p>
    <w:p w:rsidR="00EC4A2B" w:rsidRPr="00766727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66727">
        <w:rPr>
          <w:sz w:val="26"/>
          <w:szCs w:val="26"/>
        </w:rPr>
        <w:t xml:space="preserve">Всего в России насчитывается более 155 тысяч населённых пунктов, за последний год органы местного самоуправления внесли в </w:t>
      </w:r>
      <w:r>
        <w:rPr>
          <w:sz w:val="26"/>
          <w:szCs w:val="26"/>
        </w:rPr>
        <w:t>реестр недвижимости</w:t>
      </w:r>
      <w:r w:rsidRPr="00766727">
        <w:rPr>
          <w:sz w:val="26"/>
          <w:szCs w:val="26"/>
        </w:rPr>
        <w:t xml:space="preserve"> сведения</w:t>
      </w:r>
      <w:r>
        <w:rPr>
          <w:sz w:val="26"/>
          <w:szCs w:val="26"/>
        </w:rPr>
        <w:t xml:space="preserve"> о </w:t>
      </w:r>
      <w:r w:rsidRPr="00766727">
        <w:rPr>
          <w:sz w:val="26"/>
          <w:szCs w:val="26"/>
        </w:rPr>
        <w:t xml:space="preserve">границах </w:t>
      </w:r>
      <w:r>
        <w:rPr>
          <w:sz w:val="26"/>
          <w:szCs w:val="26"/>
        </w:rPr>
        <w:t>5,6 тыс. из них</w:t>
      </w:r>
      <w:r w:rsidRPr="00766727">
        <w:rPr>
          <w:sz w:val="26"/>
          <w:szCs w:val="26"/>
        </w:rPr>
        <w:t xml:space="preserve">. Теперь в </w:t>
      </w:r>
      <w:r>
        <w:rPr>
          <w:sz w:val="26"/>
          <w:szCs w:val="26"/>
        </w:rPr>
        <w:t>нашей стране</w:t>
      </w:r>
      <w:r w:rsidRPr="00766727">
        <w:rPr>
          <w:sz w:val="26"/>
          <w:szCs w:val="26"/>
        </w:rPr>
        <w:t xml:space="preserve"> точные границы имеют более 33 тысяч </w:t>
      </w:r>
      <w:r>
        <w:rPr>
          <w:sz w:val="26"/>
          <w:szCs w:val="26"/>
        </w:rPr>
        <w:t>городов, сел и деревень</w:t>
      </w:r>
      <w:r w:rsidRPr="00766727">
        <w:rPr>
          <w:sz w:val="26"/>
          <w:szCs w:val="26"/>
        </w:rPr>
        <w:t>.</w:t>
      </w:r>
    </w:p>
    <w:p w:rsidR="00EC4A2B" w:rsidRDefault="00EC4A2B" w:rsidP="00EC4A2B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66727">
        <w:rPr>
          <w:sz w:val="26"/>
          <w:szCs w:val="26"/>
        </w:rPr>
        <w:t xml:space="preserve">Наличие точных границ у населённых пунктов и муниципальных образований позволяет упростить жизнь собственников земельных участков и защитить их права. Исключается возможность проведения сделок с участками, чьи границы пересекают границы населённых пунктов. Кроме того, становится понятным, к какой именно категории земель относится конкретный участок, каково его целевое назначение, и разрешены ли перевод одной категории в другую, смена одного вида разрешённого использования на другой. Чётко установленные границы также исключают путаницу при выделении земель из муниципальной собственности: точно известно, к какому населённому пункту принадлежит земельный участок, а значит, точно известно, куда за этим участком обращаться. Это в свою очередь влияет на правильный расчёт кадастровой стоимости объекта недвижимости и на расчёт справедливого налога, так как </w:t>
      </w:r>
      <w:r>
        <w:rPr>
          <w:sz w:val="26"/>
          <w:szCs w:val="26"/>
        </w:rPr>
        <w:t>на</w:t>
      </w:r>
      <w:r w:rsidRPr="00766727">
        <w:rPr>
          <w:sz w:val="26"/>
          <w:szCs w:val="26"/>
        </w:rPr>
        <w:t xml:space="preserve"> разных территориях установлены разные налоговые ставки для </w:t>
      </w:r>
      <w:r>
        <w:rPr>
          <w:sz w:val="26"/>
          <w:szCs w:val="26"/>
        </w:rPr>
        <w:t>на</w:t>
      </w:r>
      <w:r w:rsidRPr="00766727">
        <w:rPr>
          <w:sz w:val="26"/>
          <w:szCs w:val="26"/>
        </w:rPr>
        <w:t>числения земельного налога.</w:t>
      </w:r>
    </w:p>
    <w:p w:rsidR="00EC4A2B" w:rsidRPr="00E51CFF" w:rsidRDefault="00EC4A2B" w:rsidP="00EC4A2B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Однако, поскольку «безграничных» населенных пунктов в Удмуртии пока большинство, специалисты кадастровой </w:t>
      </w:r>
      <w:r w:rsidRPr="00E51CFF">
        <w:rPr>
          <w:color w:val="000000"/>
          <w:sz w:val="26"/>
          <w:szCs w:val="26"/>
          <w:shd w:val="clear" w:color="auto" w:fill="FFFFFF"/>
        </w:rPr>
        <w:t>палаты по Удмуртской Республике рекоменду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E51CFF">
        <w:rPr>
          <w:color w:val="000000"/>
          <w:sz w:val="26"/>
          <w:szCs w:val="26"/>
          <w:shd w:val="clear" w:color="auto" w:fill="FFFFFF"/>
        </w:rPr>
        <w:t>т жителям региона при покупке земельного участка проверять сведения о его категории, виде разрешенного использования и границах</w:t>
      </w:r>
      <w:r>
        <w:rPr>
          <w:color w:val="000000"/>
          <w:sz w:val="26"/>
          <w:szCs w:val="26"/>
          <w:shd w:val="clear" w:color="auto" w:fill="FFFFFF"/>
        </w:rPr>
        <w:t>. Сделать это можно</w:t>
      </w:r>
      <w:r w:rsidRPr="00E51CFF">
        <w:rPr>
          <w:color w:val="000000"/>
          <w:sz w:val="26"/>
          <w:szCs w:val="26"/>
          <w:shd w:val="clear" w:color="auto" w:fill="FFFFFF"/>
        </w:rPr>
        <w:t xml:space="preserve"> с помощью сервисов «Сведения о недвижимости в режиме </w:t>
      </w:r>
      <w:proofErr w:type="spellStart"/>
      <w:r w:rsidRPr="00E51CFF">
        <w:rPr>
          <w:color w:val="000000"/>
          <w:sz w:val="26"/>
          <w:szCs w:val="26"/>
          <w:shd w:val="clear" w:color="auto" w:fill="FFFFFF"/>
        </w:rPr>
        <w:t>on-line</w:t>
      </w:r>
      <w:proofErr w:type="spellEnd"/>
      <w:r w:rsidRPr="00E51CFF">
        <w:rPr>
          <w:color w:val="000000"/>
          <w:sz w:val="26"/>
          <w:szCs w:val="26"/>
          <w:shd w:val="clear" w:color="auto" w:fill="FFFFFF"/>
        </w:rPr>
        <w:t xml:space="preserve">» и «Публичная кадастровая карта» на </w:t>
      </w:r>
      <w:proofErr w:type="spellStart"/>
      <w:proofErr w:type="gramStart"/>
      <w:r w:rsidRPr="00E51CFF">
        <w:rPr>
          <w:color w:val="000000"/>
          <w:sz w:val="26"/>
          <w:szCs w:val="26"/>
          <w:shd w:val="clear" w:color="auto" w:fill="FFFFFF"/>
        </w:rPr>
        <w:t>интернет-портале</w:t>
      </w:r>
      <w:proofErr w:type="spellEnd"/>
      <w:proofErr w:type="gramEnd"/>
      <w:r w:rsidRPr="00E51C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51CFF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E51CF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E51CFF">
          <w:rPr>
            <w:rStyle w:val="a3"/>
            <w:color w:val="1759B4"/>
            <w:sz w:val="26"/>
            <w:szCs w:val="26"/>
            <w:shd w:val="clear" w:color="auto" w:fill="FFFFFF"/>
          </w:rPr>
          <w:t>www.rosreestr.ru</w:t>
        </w:r>
      </w:hyperlink>
      <w:r w:rsidRPr="00E51CFF">
        <w:rPr>
          <w:color w:val="000000"/>
          <w:sz w:val="26"/>
          <w:szCs w:val="26"/>
          <w:shd w:val="clear" w:color="auto" w:fill="FFFFFF"/>
        </w:rPr>
        <w:t>.</w:t>
      </w:r>
    </w:p>
    <w:p w:rsidR="00A179D5" w:rsidRPr="003967E6" w:rsidRDefault="00A179D5" w:rsidP="00EC4A2B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A179D5" w:rsidRPr="003967E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2D10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77719"/>
    <w:rsid w:val="00AA756B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808AE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8A8B-E1D5-4209-936D-DB3C42F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28</cp:revision>
  <dcterms:created xsi:type="dcterms:W3CDTF">2018-11-21T08:35:00Z</dcterms:created>
  <dcterms:modified xsi:type="dcterms:W3CDTF">2019-01-18T09:31:00Z</dcterms:modified>
</cp:coreProperties>
</file>